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46" w:rsidRPr="00A93AD2" w:rsidRDefault="00010446" w:rsidP="00010446">
      <w:pPr>
        <w:pStyle w:val="BodyTextIndent"/>
        <w:ind w:left="0"/>
        <w:rPr>
          <w:sz w:val="32"/>
          <w:u w:val="single"/>
        </w:rPr>
      </w:pPr>
    </w:p>
    <w:p w:rsidR="00010446" w:rsidRDefault="00010446" w:rsidP="00010446">
      <w:pPr>
        <w:pStyle w:val="BodyTextIndent"/>
        <w:ind w:left="0"/>
        <w:rPr>
          <w:b/>
          <w:szCs w:val="24"/>
          <w:u w:val="single"/>
        </w:rPr>
      </w:pPr>
    </w:p>
    <w:p w:rsidR="00010446" w:rsidRPr="00AC4151" w:rsidRDefault="00010446" w:rsidP="000104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71550" cy="904875"/>
            <wp:effectExtent l="19050" t="0" r="0" b="0"/>
            <wp:docPr id="1" name="Picture 32" descr="Image result for logo of pokhar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logo of pokhara universi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46" w:rsidRPr="00AC4151" w:rsidRDefault="00010446" w:rsidP="00010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51">
        <w:rPr>
          <w:rFonts w:ascii="Times New Roman" w:hAnsi="Times New Roman"/>
          <w:b/>
          <w:sz w:val="28"/>
          <w:szCs w:val="28"/>
        </w:rPr>
        <w:t>Pokhara University</w:t>
      </w:r>
    </w:p>
    <w:p w:rsidR="00010446" w:rsidRPr="00AC4151" w:rsidRDefault="00010446" w:rsidP="00010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151">
        <w:rPr>
          <w:rFonts w:ascii="Times New Roman" w:hAnsi="Times New Roman"/>
          <w:b/>
          <w:sz w:val="28"/>
          <w:szCs w:val="28"/>
        </w:rPr>
        <w:t>Pokhara University Research Centre (PURC)</w:t>
      </w:r>
    </w:p>
    <w:p w:rsidR="00010446" w:rsidRPr="00AC4151" w:rsidRDefault="00010446" w:rsidP="00010446">
      <w:pPr>
        <w:keepNext/>
        <w:tabs>
          <w:tab w:val="left" w:pos="8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AC4151">
        <w:rPr>
          <w:rFonts w:ascii="Times New Roman" w:hAnsi="Times New Roman"/>
          <w:b/>
          <w:sz w:val="48"/>
          <w:szCs w:val="48"/>
        </w:rPr>
        <w:t>Institutional Review Committee (IRC)</w:t>
      </w:r>
    </w:p>
    <w:p w:rsidR="00010446" w:rsidRPr="00AC4151" w:rsidRDefault="00010446" w:rsidP="00010446">
      <w:pPr>
        <w:keepNext/>
        <w:tabs>
          <w:tab w:val="left" w:pos="8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4151">
        <w:rPr>
          <w:rFonts w:ascii="Times New Roman" w:hAnsi="Times New Roman"/>
          <w:b/>
          <w:sz w:val="28"/>
          <w:szCs w:val="28"/>
        </w:rPr>
        <w:t>Lekhnath-12, Kaski, Nepal</w:t>
      </w:r>
    </w:p>
    <w:p w:rsidR="00010446" w:rsidRPr="00C45178" w:rsidRDefault="00010446" w:rsidP="00C45178">
      <w:pPr>
        <w:keepNext/>
        <w:tabs>
          <w:tab w:val="left" w:pos="81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151">
        <w:rPr>
          <w:rFonts w:ascii="Times New Roman" w:hAnsi="Times New Roman"/>
          <w:b/>
          <w:sz w:val="24"/>
          <w:szCs w:val="24"/>
        </w:rPr>
        <w:t>E-mail:</w:t>
      </w:r>
      <w:r w:rsidRPr="00AC4151">
        <w:rPr>
          <w:rFonts w:ascii="Droid Sans" w:hAnsi="Droid Sans"/>
          <w:color w:val="006699"/>
          <w:sz w:val="18"/>
          <w:szCs w:val="18"/>
          <w:shd w:val="clear" w:color="auto" w:fill="FFFFFF"/>
        </w:rPr>
        <w:t xml:space="preserve"> </w:t>
      </w:r>
      <w:r w:rsidRPr="00AC4151">
        <w:rPr>
          <w:rFonts w:ascii="Times New Roman" w:hAnsi="Times New Roman"/>
          <w:b/>
          <w:sz w:val="24"/>
          <w:szCs w:val="24"/>
        </w:rPr>
        <w:t xml:space="preserve">purc@pu.edu.np, Website: </w:t>
      </w:r>
      <w:hyperlink r:id="rId8" w:history="1">
        <w:r w:rsidRPr="00AC4151">
          <w:rPr>
            <w:rFonts w:ascii="Times New Roman" w:hAnsi="Times New Roman"/>
            <w:b/>
            <w:color w:val="0000FF"/>
            <w:sz w:val="24"/>
            <w:u w:val="single"/>
          </w:rPr>
          <w:t>http://www.pu.edu.np</w:t>
        </w:r>
      </w:hyperlink>
      <w:r w:rsidRPr="00AC4151">
        <w:rPr>
          <w:rFonts w:ascii="Times New Roman" w:hAnsi="Times New Roman"/>
          <w:b/>
          <w:sz w:val="24"/>
          <w:szCs w:val="24"/>
        </w:rPr>
        <w:t xml:space="preserve"> </w:t>
      </w:r>
    </w:p>
    <w:p w:rsidR="00010446" w:rsidRPr="004068F6" w:rsidRDefault="00010446" w:rsidP="00010446">
      <w:pPr>
        <w:pStyle w:val="BodyTextIndent"/>
        <w:ind w:left="0"/>
        <w:jc w:val="center"/>
        <w:rPr>
          <w:b/>
          <w:sz w:val="28"/>
          <w:szCs w:val="28"/>
          <w:u w:val="single"/>
        </w:rPr>
      </w:pPr>
      <w:r w:rsidRPr="004068F6">
        <w:rPr>
          <w:b/>
          <w:sz w:val="28"/>
          <w:szCs w:val="28"/>
          <w:u w:val="single"/>
        </w:rPr>
        <w:t>Ethical Approval Research Proposal Fee structure</w:t>
      </w:r>
    </w:p>
    <w:p w:rsidR="00010446" w:rsidRDefault="00010446" w:rsidP="00010446">
      <w:pPr>
        <w:pStyle w:val="BodyTextIndent"/>
        <w:ind w:left="0"/>
        <w:rPr>
          <w:b/>
          <w:szCs w:val="24"/>
          <w:u w:val="single"/>
        </w:rPr>
      </w:pPr>
    </w:p>
    <w:p w:rsidR="00010446" w:rsidRPr="00AC4151" w:rsidRDefault="00010446" w:rsidP="00010446">
      <w:pPr>
        <w:pStyle w:val="BodyTextIndent"/>
        <w:ind w:left="0"/>
        <w:rPr>
          <w:sz w:val="28"/>
          <w:szCs w:val="28"/>
          <w:u w:val="single"/>
        </w:rPr>
      </w:pPr>
      <w:r w:rsidRPr="00AC4151">
        <w:rPr>
          <w:b/>
          <w:sz w:val="28"/>
          <w:szCs w:val="28"/>
          <w:u w:val="single"/>
        </w:rPr>
        <w:t>Processing Fee</w:t>
      </w:r>
    </w:p>
    <w:p w:rsidR="00010446" w:rsidRPr="00C45178" w:rsidRDefault="00010446" w:rsidP="00C45178">
      <w:pPr>
        <w:pStyle w:val="BodyTextIndent"/>
        <w:rPr>
          <w:szCs w:val="24"/>
        </w:rPr>
      </w:pPr>
      <w:r w:rsidRPr="00A93AD2">
        <w:rPr>
          <w:szCs w:val="24"/>
        </w:rPr>
        <w:t xml:space="preserve">Researcher has to pay the processing fee as per the rules and regulations of </w:t>
      </w:r>
      <w:r>
        <w:rPr>
          <w:szCs w:val="24"/>
        </w:rPr>
        <w:t>I</w:t>
      </w:r>
      <w:r w:rsidRPr="00A93AD2">
        <w:rPr>
          <w:szCs w:val="24"/>
        </w:rPr>
        <w:t>RC.</w:t>
      </w:r>
    </w:p>
    <w:p w:rsidR="00010446" w:rsidRPr="00DE6FCD" w:rsidRDefault="00010446" w:rsidP="00010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FCD">
        <w:rPr>
          <w:rFonts w:ascii="Times New Roman" w:hAnsi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sz w:val="24"/>
          <w:szCs w:val="24"/>
        </w:rPr>
        <w:t>undergraduate students</w:t>
      </w:r>
      <w:r w:rsidRPr="00DE6FCD">
        <w:rPr>
          <w:rFonts w:ascii="Times New Roman" w:hAnsi="Times New Roman"/>
          <w:b/>
          <w:bCs/>
          <w:sz w:val="24"/>
          <w:szCs w:val="24"/>
        </w:rPr>
        <w:t>:-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3422"/>
        <w:gridCol w:w="2737"/>
      </w:tblGrid>
      <w:tr w:rsidR="00010446" w:rsidRPr="00433F75" w:rsidTr="00666B23">
        <w:trPr>
          <w:trHeight w:val="289"/>
        </w:trPr>
        <w:tc>
          <w:tcPr>
            <w:tcW w:w="900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S.NO.</w:t>
            </w:r>
          </w:p>
        </w:tc>
        <w:tc>
          <w:tcPr>
            <w:tcW w:w="3422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737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Amount (NRs)</w:t>
            </w:r>
          </w:p>
        </w:tc>
      </w:tr>
      <w:tr w:rsidR="00010446" w:rsidRPr="00433F75" w:rsidTr="00666B23">
        <w:trPr>
          <w:trHeight w:val="289"/>
        </w:trPr>
        <w:tc>
          <w:tcPr>
            <w:tcW w:w="900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Single</w:t>
            </w:r>
          </w:p>
        </w:tc>
        <w:tc>
          <w:tcPr>
            <w:tcW w:w="27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1000/-</w:t>
            </w:r>
          </w:p>
        </w:tc>
      </w:tr>
      <w:tr w:rsidR="00010446" w:rsidRPr="00433F75" w:rsidTr="00666B23">
        <w:trPr>
          <w:trHeight w:val="305"/>
        </w:trPr>
        <w:tc>
          <w:tcPr>
            <w:tcW w:w="900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Group</w:t>
            </w:r>
          </w:p>
        </w:tc>
        <w:tc>
          <w:tcPr>
            <w:tcW w:w="27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2000/-</w:t>
            </w:r>
          </w:p>
        </w:tc>
      </w:tr>
    </w:tbl>
    <w:p w:rsidR="00010446" w:rsidRDefault="00010446" w:rsidP="0001044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010446" w:rsidRPr="00DD031B" w:rsidRDefault="00010446" w:rsidP="00010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060">
        <w:rPr>
          <w:rFonts w:ascii="Times New Roman" w:hAnsi="Times New Roman"/>
          <w:b/>
          <w:bCs/>
          <w:sz w:val="24"/>
          <w:szCs w:val="24"/>
        </w:rPr>
        <w:t>For Post graduate students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3415"/>
        <w:gridCol w:w="2732"/>
      </w:tblGrid>
      <w:tr w:rsidR="00010446" w:rsidRPr="00433F75" w:rsidTr="00666B23">
        <w:trPr>
          <w:trHeight w:val="362"/>
        </w:trPr>
        <w:tc>
          <w:tcPr>
            <w:tcW w:w="898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S.NO.</w:t>
            </w:r>
          </w:p>
        </w:tc>
        <w:tc>
          <w:tcPr>
            <w:tcW w:w="3415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732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Amount (NRs)</w:t>
            </w:r>
          </w:p>
        </w:tc>
      </w:tr>
      <w:tr w:rsidR="00010446" w:rsidRPr="00433F75" w:rsidTr="00666B23">
        <w:trPr>
          <w:trHeight w:val="382"/>
        </w:trPr>
        <w:tc>
          <w:tcPr>
            <w:tcW w:w="898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Single</w:t>
            </w:r>
          </w:p>
        </w:tc>
        <w:tc>
          <w:tcPr>
            <w:tcW w:w="2732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2000/-</w:t>
            </w:r>
          </w:p>
        </w:tc>
      </w:tr>
    </w:tbl>
    <w:p w:rsidR="00010446" w:rsidRDefault="00010446" w:rsidP="00010446">
      <w:pPr>
        <w:pStyle w:val="ListParagraph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010446" w:rsidRPr="00DD031B" w:rsidRDefault="00010446" w:rsidP="000104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4060">
        <w:rPr>
          <w:rFonts w:ascii="Times New Roman" w:hAnsi="Times New Roman"/>
          <w:b/>
          <w:bCs/>
          <w:sz w:val="24"/>
          <w:szCs w:val="24"/>
        </w:rPr>
        <w:t>For PhD. Students</w:t>
      </w:r>
      <w:r>
        <w:rPr>
          <w:rFonts w:ascii="Times New Roman" w:hAnsi="Times New Roman"/>
          <w:bCs/>
          <w:sz w:val="24"/>
          <w:szCs w:val="24"/>
        </w:rPr>
        <w:t>-: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0"/>
        <w:gridCol w:w="3386"/>
        <w:gridCol w:w="2709"/>
      </w:tblGrid>
      <w:tr w:rsidR="00010446" w:rsidRPr="00433F75" w:rsidTr="00666B23">
        <w:trPr>
          <w:trHeight w:val="291"/>
        </w:trPr>
        <w:tc>
          <w:tcPr>
            <w:tcW w:w="890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S.NO.</w:t>
            </w:r>
          </w:p>
        </w:tc>
        <w:tc>
          <w:tcPr>
            <w:tcW w:w="3386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709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Amount (NRs)</w:t>
            </w:r>
          </w:p>
        </w:tc>
      </w:tr>
      <w:tr w:rsidR="00010446" w:rsidRPr="00433F75" w:rsidTr="00666B23">
        <w:trPr>
          <w:trHeight w:val="307"/>
        </w:trPr>
        <w:tc>
          <w:tcPr>
            <w:tcW w:w="890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Single</w:t>
            </w:r>
          </w:p>
        </w:tc>
        <w:tc>
          <w:tcPr>
            <w:tcW w:w="270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3000/-</w:t>
            </w:r>
          </w:p>
        </w:tc>
      </w:tr>
    </w:tbl>
    <w:p w:rsidR="00010446" w:rsidRDefault="00010446" w:rsidP="00010446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010446" w:rsidRPr="00DE6FCD" w:rsidRDefault="00010446" w:rsidP="0001044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DE6FCD">
        <w:rPr>
          <w:rFonts w:ascii="Times New Roman" w:hAnsi="Times New Roman"/>
          <w:b/>
          <w:bCs/>
          <w:sz w:val="24"/>
          <w:szCs w:val="24"/>
        </w:rPr>
        <w:t>For Funded Projects: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3437"/>
        <w:gridCol w:w="2749"/>
      </w:tblGrid>
      <w:tr w:rsidR="00010446" w:rsidRPr="00433F75" w:rsidTr="00666B23">
        <w:trPr>
          <w:trHeight w:val="289"/>
        </w:trPr>
        <w:tc>
          <w:tcPr>
            <w:tcW w:w="904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S.NO.</w:t>
            </w:r>
          </w:p>
        </w:tc>
        <w:tc>
          <w:tcPr>
            <w:tcW w:w="3437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749" w:type="dxa"/>
            <w:shd w:val="clear" w:color="auto" w:fill="000000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Amount (NRs)</w:t>
            </w:r>
          </w:p>
        </w:tc>
      </w:tr>
      <w:tr w:rsidR="00010446" w:rsidRPr="00433F75" w:rsidTr="00666B23">
        <w:trPr>
          <w:trHeight w:val="273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Self funded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3000/-</w:t>
            </w:r>
          </w:p>
        </w:tc>
      </w:tr>
      <w:tr w:rsidR="00010446" w:rsidRPr="00433F75" w:rsidTr="00666B23">
        <w:trPr>
          <w:trHeight w:val="273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Up to 1 lack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3000/-</w:t>
            </w:r>
          </w:p>
        </w:tc>
      </w:tr>
      <w:tr w:rsidR="00010446" w:rsidRPr="00433F75" w:rsidTr="00666B23">
        <w:trPr>
          <w:trHeight w:val="321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Above 1 lack up to 10 lacks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3% of the total budget.</w:t>
            </w:r>
          </w:p>
        </w:tc>
      </w:tr>
      <w:tr w:rsidR="00010446" w:rsidRPr="00433F75" w:rsidTr="00666B23">
        <w:trPr>
          <w:trHeight w:val="348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Above 10 lacks up to 50 lacks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2.5% of the total budget.</w:t>
            </w:r>
          </w:p>
        </w:tc>
      </w:tr>
      <w:tr w:rsidR="00010446" w:rsidRPr="00433F75" w:rsidTr="00666B23">
        <w:trPr>
          <w:trHeight w:val="348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Above 50 lacks up to 1 crore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2% of the total budget.</w:t>
            </w:r>
          </w:p>
        </w:tc>
      </w:tr>
      <w:tr w:rsidR="00010446" w:rsidRPr="00433F75" w:rsidTr="00666B23">
        <w:trPr>
          <w:trHeight w:val="348"/>
        </w:trPr>
        <w:tc>
          <w:tcPr>
            <w:tcW w:w="904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37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Above 1 crore</w:t>
            </w:r>
          </w:p>
        </w:tc>
        <w:tc>
          <w:tcPr>
            <w:tcW w:w="2749" w:type="dxa"/>
          </w:tcPr>
          <w:p w:rsidR="00010446" w:rsidRPr="00433F75" w:rsidRDefault="00010446" w:rsidP="00666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F75">
              <w:rPr>
                <w:rFonts w:ascii="Times New Roman" w:hAnsi="Times New Roman"/>
                <w:bCs/>
                <w:sz w:val="24"/>
                <w:szCs w:val="24"/>
              </w:rPr>
              <w:t>1.5% of the total budget.</w:t>
            </w:r>
          </w:p>
        </w:tc>
      </w:tr>
    </w:tbl>
    <w:p w:rsidR="00C45178" w:rsidRPr="00C45178" w:rsidRDefault="00C45178" w:rsidP="00C4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78">
        <w:rPr>
          <w:rFonts w:ascii="Times New Roman" w:hAnsi="Times New Roman" w:cs="Times New Roman"/>
          <w:sz w:val="24"/>
          <w:szCs w:val="24"/>
        </w:rPr>
        <w:t>Bank Detail</w:t>
      </w:r>
    </w:p>
    <w:p w:rsidR="00C45178" w:rsidRPr="00C45178" w:rsidRDefault="00C45178" w:rsidP="00C4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78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5178">
        <w:rPr>
          <w:rFonts w:ascii="Times New Roman" w:hAnsi="Times New Roman" w:cs="Times New Roman"/>
          <w:sz w:val="24"/>
          <w:szCs w:val="24"/>
        </w:rPr>
        <w:t>na Bikash Bank</w:t>
      </w:r>
    </w:p>
    <w:p w:rsidR="00C45178" w:rsidRPr="00C45178" w:rsidRDefault="00C45178" w:rsidP="00C4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78">
        <w:rPr>
          <w:rFonts w:ascii="Times New Roman" w:hAnsi="Times New Roman" w:cs="Times New Roman"/>
          <w:sz w:val="24"/>
          <w:szCs w:val="24"/>
        </w:rPr>
        <w:t>Pokhara University</w:t>
      </w:r>
    </w:p>
    <w:p w:rsidR="00C45178" w:rsidRPr="00C45178" w:rsidRDefault="00C45178" w:rsidP="00C4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178">
        <w:rPr>
          <w:rFonts w:ascii="Times New Roman" w:hAnsi="Times New Roman" w:cs="Times New Roman"/>
          <w:sz w:val="24"/>
          <w:szCs w:val="24"/>
        </w:rPr>
        <w:t>A/C No: 01200300024568000003</w:t>
      </w:r>
    </w:p>
    <w:sectPr w:rsidR="00C45178" w:rsidRPr="00C45178" w:rsidSect="00C626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4" w:rsidRDefault="00FD4524" w:rsidP="007A1CBF">
      <w:pPr>
        <w:spacing w:after="0" w:line="240" w:lineRule="auto"/>
      </w:pPr>
      <w:r>
        <w:separator/>
      </w:r>
    </w:p>
  </w:endnote>
  <w:endnote w:type="continuationSeparator" w:id="1">
    <w:p w:rsidR="00FD4524" w:rsidRDefault="00FD4524" w:rsidP="007A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4" w:rsidRDefault="00FD4524" w:rsidP="007A1CBF">
      <w:pPr>
        <w:spacing w:after="0" w:line="240" w:lineRule="auto"/>
      </w:pPr>
      <w:r>
        <w:separator/>
      </w:r>
    </w:p>
  </w:footnote>
  <w:footnote w:type="continuationSeparator" w:id="1">
    <w:p w:rsidR="00FD4524" w:rsidRDefault="00FD4524" w:rsidP="007A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88" w:rsidRDefault="00FD4524" w:rsidP="00FA688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BA"/>
    <w:multiLevelType w:val="multilevel"/>
    <w:tmpl w:val="9A8A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A79E5"/>
    <w:multiLevelType w:val="hybridMultilevel"/>
    <w:tmpl w:val="256A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D52FD"/>
    <w:multiLevelType w:val="hybridMultilevel"/>
    <w:tmpl w:val="F3D4BDB2"/>
    <w:lvl w:ilvl="0" w:tplc="DB6C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E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6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89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A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C0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AC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6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446"/>
    <w:rsid w:val="00010446"/>
    <w:rsid w:val="007A1CBF"/>
    <w:rsid w:val="00C45178"/>
    <w:rsid w:val="00F55C8E"/>
    <w:rsid w:val="00F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104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044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044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1044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044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edu.n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Company>Deftones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2016-12-06T05:25:00Z</dcterms:created>
  <dcterms:modified xsi:type="dcterms:W3CDTF">2016-12-06T05:30:00Z</dcterms:modified>
</cp:coreProperties>
</file>