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B" w:rsidRPr="005177E7" w:rsidRDefault="007A39AB" w:rsidP="00567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84A42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200150" cy="1063625"/>
            <wp:effectExtent l="0" t="0" r="0" b="3175"/>
            <wp:wrapTight wrapText="bothSides">
              <wp:wrapPolygon edited="0">
                <wp:start x="0" y="0"/>
                <wp:lineTo x="0" y="21278"/>
                <wp:lineTo x="21257" y="21278"/>
                <wp:lineTo x="21257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177E7">
        <w:rPr>
          <w:rFonts w:ascii="Times New Roman" w:hAnsi="Times New Roman" w:cs="Times New Roman"/>
          <w:b/>
          <w:sz w:val="28"/>
          <w:szCs w:val="20"/>
        </w:rPr>
        <w:t>Vacancy Announcement</w:t>
      </w:r>
    </w:p>
    <w:p w:rsidR="007A39AB" w:rsidRDefault="007A39AB" w:rsidP="00567B47">
      <w:pPr>
        <w:spacing w:after="0" w:line="360" w:lineRule="auto"/>
        <w:jc w:val="both"/>
        <w:rPr>
          <w:b/>
          <w:sz w:val="32"/>
        </w:rPr>
      </w:pPr>
      <w:r w:rsidRPr="00984A42">
        <w:rPr>
          <w:rFonts w:ascii="Times New Roman" w:hAnsi="Times New Roman" w:cs="Times New Roman"/>
          <w:sz w:val="20"/>
          <w:szCs w:val="20"/>
        </w:rPr>
        <w:t xml:space="preserve">School of Health and Allied Sciences, Faculty of Health Science, </w:t>
      </w:r>
      <w:proofErr w:type="spellStart"/>
      <w:r w:rsidRPr="00984A42">
        <w:rPr>
          <w:rFonts w:ascii="Times New Roman" w:hAnsi="Times New Roman" w:cs="Times New Roman"/>
          <w:sz w:val="20"/>
          <w:szCs w:val="20"/>
        </w:rPr>
        <w:t>Pokhara</w:t>
      </w:r>
      <w:proofErr w:type="spellEnd"/>
      <w:r w:rsidRPr="00984A42">
        <w:rPr>
          <w:rFonts w:ascii="Times New Roman" w:hAnsi="Times New Roman" w:cs="Times New Roman"/>
          <w:sz w:val="20"/>
          <w:szCs w:val="20"/>
        </w:rPr>
        <w:t xml:space="preserve"> University invites application for the following position</w:t>
      </w:r>
      <w:r w:rsidR="00520AF2">
        <w:rPr>
          <w:rFonts w:ascii="Times New Roman" w:hAnsi="Times New Roman" w:cs="Times New Roman"/>
          <w:sz w:val="20"/>
          <w:szCs w:val="20"/>
        </w:rPr>
        <w:t>s</w:t>
      </w:r>
      <w:r w:rsidRPr="00984A42">
        <w:rPr>
          <w:rFonts w:ascii="Times New Roman" w:hAnsi="Times New Roman" w:cs="Times New Roman"/>
          <w:sz w:val="20"/>
          <w:szCs w:val="20"/>
        </w:rPr>
        <w:t xml:space="preserve"> in </w:t>
      </w:r>
      <w:r w:rsidRPr="009B6415">
        <w:rPr>
          <w:rFonts w:ascii="Times New Roman" w:hAnsi="Times New Roman" w:cs="Times New Roman"/>
          <w:b/>
          <w:sz w:val="20"/>
          <w:szCs w:val="20"/>
        </w:rPr>
        <w:t>course contract basis</w:t>
      </w:r>
      <w:r w:rsidRPr="009B6415">
        <w:rPr>
          <w:rFonts w:ascii="Times New Roman" w:hAnsi="Times New Roman" w:cs="Times New Roman"/>
          <w:sz w:val="20"/>
          <w:szCs w:val="20"/>
        </w:rPr>
        <w:t xml:space="preserve"> to work at School of Health and Allied Sciences. Committed candidates are encouraged to apply on or before </w:t>
      </w:r>
      <w:r w:rsidRPr="009B6415">
        <w:rPr>
          <w:rFonts w:ascii="Times New Roman" w:hAnsi="Times New Roman" w:cs="Times New Roman"/>
          <w:b/>
          <w:sz w:val="20"/>
          <w:szCs w:val="20"/>
        </w:rPr>
        <w:t>207</w:t>
      </w:r>
      <w:r w:rsidR="00947B7B">
        <w:rPr>
          <w:rFonts w:ascii="Times New Roman" w:hAnsi="Times New Roman" w:cs="Times New Roman"/>
          <w:b/>
          <w:sz w:val="20"/>
          <w:szCs w:val="20"/>
        </w:rPr>
        <w:t>6</w:t>
      </w:r>
      <w:r w:rsidRPr="009B6415">
        <w:rPr>
          <w:rFonts w:ascii="Times New Roman" w:hAnsi="Times New Roman" w:cs="Times New Roman"/>
          <w:b/>
          <w:sz w:val="20"/>
          <w:szCs w:val="20"/>
        </w:rPr>
        <w:t>/0</w:t>
      </w:r>
      <w:r w:rsidR="00947B7B">
        <w:rPr>
          <w:rFonts w:ascii="Times New Roman" w:hAnsi="Times New Roman" w:cs="Times New Roman"/>
          <w:b/>
          <w:sz w:val="20"/>
          <w:szCs w:val="20"/>
        </w:rPr>
        <w:t>1</w:t>
      </w:r>
      <w:r w:rsidRPr="009B6415">
        <w:rPr>
          <w:rFonts w:ascii="Times New Roman" w:hAnsi="Times New Roman" w:cs="Times New Roman"/>
          <w:b/>
          <w:sz w:val="20"/>
          <w:szCs w:val="20"/>
        </w:rPr>
        <w:t>/</w:t>
      </w:r>
      <w:r w:rsidR="00947B7B">
        <w:rPr>
          <w:rFonts w:ascii="Times New Roman" w:hAnsi="Times New Roman" w:cs="Times New Roman"/>
          <w:b/>
          <w:sz w:val="20"/>
          <w:szCs w:val="20"/>
        </w:rPr>
        <w:t>30</w:t>
      </w:r>
      <w:r w:rsidRPr="00984A42">
        <w:rPr>
          <w:rFonts w:ascii="Times New Roman" w:hAnsi="Times New Roman" w:cs="Times New Roman"/>
          <w:b/>
          <w:sz w:val="20"/>
          <w:szCs w:val="20"/>
        </w:rPr>
        <w:t xml:space="preserve"> at office time</w:t>
      </w:r>
      <w:r w:rsidRPr="00984A42">
        <w:rPr>
          <w:rFonts w:ascii="Times New Roman" w:hAnsi="Times New Roman" w:cs="Times New Roman"/>
          <w:sz w:val="20"/>
          <w:szCs w:val="20"/>
        </w:rPr>
        <w:t xml:space="preserve">. Selection criteria will be as per the </w:t>
      </w:r>
      <w:proofErr w:type="spellStart"/>
      <w:r w:rsidRPr="00984A42">
        <w:rPr>
          <w:rFonts w:ascii="Times New Roman" w:hAnsi="Times New Roman" w:cs="Times New Roman"/>
          <w:sz w:val="20"/>
          <w:szCs w:val="20"/>
        </w:rPr>
        <w:t>Pokhara</w:t>
      </w:r>
      <w:proofErr w:type="spellEnd"/>
      <w:r w:rsidRPr="00984A42">
        <w:rPr>
          <w:rFonts w:ascii="Times New Roman" w:hAnsi="Times New Roman" w:cs="Times New Roman"/>
          <w:sz w:val="20"/>
          <w:szCs w:val="20"/>
        </w:rPr>
        <w:t xml:space="preserve"> University service commission's rules and regulations.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1866"/>
        <w:gridCol w:w="5349"/>
        <w:gridCol w:w="1549"/>
        <w:gridCol w:w="1547"/>
      </w:tblGrid>
      <w:tr w:rsidR="00BE1A2B" w:rsidRPr="00984A42" w:rsidTr="00572A1A">
        <w:trPr>
          <w:trHeight w:val="300"/>
        </w:trPr>
        <w:tc>
          <w:tcPr>
            <w:tcW w:w="549" w:type="pct"/>
            <w:shd w:val="clear" w:color="auto" w:fill="E7E6E6" w:themeFill="background2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984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538" w:type="pct"/>
            <w:shd w:val="clear" w:color="auto" w:fill="E7E6E6" w:themeFill="background2"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</w:t>
            </w:r>
          </w:p>
        </w:tc>
        <w:tc>
          <w:tcPr>
            <w:tcW w:w="708" w:type="pct"/>
            <w:shd w:val="clear" w:color="auto" w:fill="E7E6E6" w:themeFill="background2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030" w:type="pct"/>
            <w:shd w:val="clear" w:color="auto" w:fill="E7E6E6" w:themeFill="background2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588" w:type="pct"/>
            <w:shd w:val="clear" w:color="auto" w:fill="E7E6E6" w:themeFill="background2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587" w:type="pct"/>
            <w:shd w:val="clear" w:color="auto" w:fill="E7E6E6" w:themeFill="background2"/>
          </w:tcPr>
          <w:p w:rsidR="00BE1A2B" w:rsidRPr="00984A42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1A2B" w:rsidTr="00572A1A">
        <w:trPr>
          <w:trHeight w:val="300"/>
        </w:trPr>
        <w:tc>
          <w:tcPr>
            <w:tcW w:w="549" w:type="pct"/>
            <w:vMerge w:val="restart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>B.Pharm</w:t>
            </w:r>
            <w:proofErr w:type="spellEnd"/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PCM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173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Pharmaceutical Chemistry  III (Physical Chemistry)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PCM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272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Pharmaceutical Chemistry V (Analytical Chemistry)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PCM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292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Pharmaceutical Laboratory 11 (Analytical Chemistry)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PHL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312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II (Therapeutics)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PHT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404 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Pharmacoeconomics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Management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STT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Biostatistics and Computer Application ( only for Computer Portion)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 w:val="restart"/>
          </w:tcPr>
          <w:p w:rsidR="00BE1A2B" w:rsidRPr="00984A42" w:rsidRDefault="004E705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>BSc</w:t>
            </w:r>
            <w:r w:rsidR="00E71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PTL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211.3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pathology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HML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325.3</w:t>
            </w:r>
          </w:p>
        </w:tc>
        <w:tc>
          <w:tcPr>
            <w:tcW w:w="2030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Hematology II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87" w:type="pct"/>
            <w:vAlign w:val="center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RPr="00984A42" w:rsidTr="00572A1A">
        <w:trPr>
          <w:trHeight w:val="368"/>
        </w:trPr>
        <w:tc>
          <w:tcPr>
            <w:tcW w:w="549" w:type="pct"/>
            <w:vMerge w:val="restart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>BPH</w:t>
            </w:r>
            <w:proofErr w:type="spellEnd"/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</w:tcPr>
          <w:p w:rsidR="00BE1A2B" w:rsidRPr="00460747" w:rsidRDefault="00BE1A2B" w:rsidP="004607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BHS 155</w:t>
            </w:r>
          </w:p>
        </w:tc>
        <w:tc>
          <w:tcPr>
            <w:tcW w:w="2030" w:type="pct"/>
            <w:shd w:val="clear" w:color="auto" w:fill="auto"/>
            <w:noWrap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Pharmacy, Pharmacology and Toxicology </w:t>
            </w:r>
          </w:p>
        </w:tc>
        <w:tc>
          <w:tcPr>
            <w:tcW w:w="588" w:type="pct"/>
            <w:shd w:val="clear" w:color="auto" w:fill="auto"/>
            <w:noWrap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RPr="00984A42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PHA155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Pharmacy, Pharmacology and Toxicology </w:t>
            </w:r>
          </w:p>
        </w:tc>
        <w:tc>
          <w:tcPr>
            <w:tcW w:w="588" w:type="pct"/>
            <w:shd w:val="clear" w:color="auto" w:fill="auto"/>
            <w:noWrap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hours </w:t>
            </w:r>
          </w:p>
        </w:tc>
      </w:tr>
      <w:tr w:rsidR="00BE1A2B" w:rsidRPr="00984A42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BHS154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Parasitology and Entomology (entomology only)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866228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PHA154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Parasitology and Entomology (entomology only)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22.5 hours</w:t>
            </w:r>
          </w:p>
        </w:tc>
      </w:tr>
      <w:tr w:rsidR="00BE1A2B" w:rsidRPr="00984A42" w:rsidTr="00572A1A">
        <w:trPr>
          <w:trHeight w:val="300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Economics and Entrepreneurship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RPr="00984A42" w:rsidTr="00572A1A">
        <w:trPr>
          <w:trHeight w:val="300"/>
        </w:trPr>
        <w:tc>
          <w:tcPr>
            <w:tcW w:w="549" w:type="pct"/>
            <w:vMerge w:val="restart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BSc Nursing </w:t>
            </w: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TA/Lecturer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Medical surgical and geriatric nursing practicum  ( for OT)  at </w:t>
            </w: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WRH</w:t>
            </w:r>
            <w:proofErr w:type="spellEnd"/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 year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9 weeks </w:t>
            </w:r>
          </w:p>
        </w:tc>
      </w:tr>
      <w:tr w:rsidR="00BE1A2B" w:rsidRPr="00984A42" w:rsidTr="00572A1A">
        <w:trPr>
          <w:trHeight w:val="458"/>
        </w:trPr>
        <w:tc>
          <w:tcPr>
            <w:tcW w:w="549" w:type="pct"/>
            <w:vMerge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TA/Lecturer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A927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Midwifery I, II &amp; III Practicum at </w:t>
            </w:r>
            <w:proofErr w:type="spellStart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WRH</w:t>
            </w:r>
            <w:proofErr w:type="spellEnd"/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Night duty)</w:t>
            </w:r>
            <w:r w:rsidR="00A92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( SBA training mandatory)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weeks </w:t>
            </w:r>
          </w:p>
        </w:tc>
      </w:tr>
      <w:tr w:rsidR="00BE1A2B" w:rsidTr="00572A1A">
        <w:trPr>
          <w:trHeight w:val="458"/>
        </w:trPr>
        <w:tc>
          <w:tcPr>
            <w:tcW w:w="549" w:type="pct"/>
            <w:vMerge w:val="restart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BPT</w:t>
            </w:r>
            <w:proofErr w:type="spellEnd"/>
          </w:p>
        </w:tc>
        <w:tc>
          <w:tcPr>
            <w:tcW w:w="538" w:type="pct"/>
            <w:vMerge w:val="restar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460747" w:rsidRDefault="00B80965" w:rsidP="00B809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965">
              <w:rPr>
                <w:rFonts w:ascii="Times New Roman" w:eastAsia="Times New Roman" w:hAnsi="Times New Roman" w:cs="Times New Roman"/>
                <w:sz w:val="20"/>
                <w:szCs w:val="20"/>
              </w:rPr>
              <w:t>BPT</w:t>
            </w:r>
            <w:proofErr w:type="spellEnd"/>
            <w:r w:rsidRPr="00B80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 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458"/>
        </w:trPr>
        <w:tc>
          <w:tcPr>
            <w:tcW w:w="549" w:type="pct"/>
            <w:vMerge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460747" w:rsidRDefault="00BA2FEC" w:rsidP="00BA2F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2FEC">
              <w:rPr>
                <w:rFonts w:ascii="Times New Roman" w:eastAsia="Times New Roman" w:hAnsi="Times New Roman" w:cs="Times New Roman"/>
                <w:sz w:val="20"/>
                <w:szCs w:val="20"/>
              </w:rPr>
              <w:t>BPT</w:t>
            </w:r>
            <w:proofErr w:type="spellEnd"/>
            <w:r w:rsidRPr="00BA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204 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Pathology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RPr="00984A42" w:rsidTr="00572A1A">
        <w:trPr>
          <w:trHeight w:val="737"/>
        </w:trPr>
        <w:tc>
          <w:tcPr>
            <w:tcW w:w="549" w:type="pct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 </w:t>
            </w: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9A5234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234">
              <w:rPr>
                <w:rFonts w:ascii="Times New Roman" w:eastAsia="Times New Roman" w:hAnsi="Times New Roman" w:cs="Times New Roman"/>
                <w:sz w:val="20"/>
                <w:szCs w:val="20"/>
              </w:rPr>
              <w:t>PEP 592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Pharmacoeconomic</w:t>
            </w:r>
            <w:r w:rsidR="00F8488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F84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F8488C">
              <w:rPr>
                <w:rFonts w:ascii="Times New Roman" w:eastAsia="Times New Roman" w:hAnsi="Times New Roman" w:cs="Times New Roman"/>
                <w:sz w:val="20"/>
                <w:szCs w:val="20"/>
              </w:rPr>
              <w:t>Pharcmaco</w:t>
            </w:r>
            <w:proofErr w:type="spellEnd"/>
            <w:r w:rsidR="00F8488C">
              <w:rPr>
                <w:rFonts w:ascii="Times New Roman" w:eastAsia="Times New Roman" w:hAnsi="Times New Roman" w:cs="Times New Roman"/>
                <w:sz w:val="20"/>
                <w:szCs w:val="20"/>
              </w:rPr>
              <w:t>-epidemiology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Pharmacoeconomics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portion only)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 </w:t>
            </w:r>
          </w:p>
        </w:tc>
      </w:tr>
      <w:tr w:rsidR="00BE1A2B" w:rsidRPr="00984A42" w:rsidTr="00572A1A">
        <w:trPr>
          <w:trHeight w:val="300"/>
        </w:trPr>
        <w:tc>
          <w:tcPr>
            <w:tcW w:w="549" w:type="pct"/>
            <w:vMerge w:val="restart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MPH</w:t>
            </w: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4D4855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855">
              <w:rPr>
                <w:rFonts w:ascii="Times New Roman" w:eastAsia="Times New Roman" w:hAnsi="Times New Roman" w:cs="Times New Roman"/>
                <w:sz w:val="20"/>
                <w:szCs w:val="20"/>
              </w:rPr>
              <w:t>HSM</w:t>
            </w:r>
            <w:proofErr w:type="spellEnd"/>
            <w:r w:rsidRPr="004D4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611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Theories of public health service management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D212D8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12D8">
              <w:rPr>
                <w:rFonts w:ascii="Times New Roman" w:eastAsia="Times New Roman" w:hAnsi="Times New Roman" w:cs="Times New Roman"/>
                <w:sz w:val="20"/>
                <w:szCs w:val="20"/>
              </w:rPr>
              <w:t>HSM</w:t>
            </w:r>
            <w:proofErr w:type="spellEnd"/>
            <w:r w:rsidRPr="00D21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613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financing and economics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B71D64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1D64">
              <w:rPr>
                <w:rFonts w:ascii="Times New Roman" w:eastAsia="Times New Roman" w:hAnsi="Times New Roman" w:cs="Times New Roman"/>
                <w:sz w:val="20"/>
                <w:szCs w:val="20"/>
              </w:rPr>
              <w:t>PSD</w:t>
            </w:r>
            <w:proofErr w:type="spellEnd"/>
            <w:r w:rsidRPr="00B71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613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financing and economics ( practical )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hours 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063D02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D02">
              <w:rPr>
                <w:rFonts w:ascii="Times New Roman" w:eastAsia="Times New Roman" w:hAnsi="Times New Roman" w:cs="Times New Roman"/>
                <w:sz w:val="20"/>
                <w:szCs w:val="20"/>
              </w:rPr>
              <w:t>HPE</w:t>
            </w:r>
            <w:proofErr w:type="spellEnd"/>
            <w:r w:rsidRPr="00063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Default="00BE1A2B" w:rsidP="00B71D6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Applied </w:t>
            </w:r>
            <w:r w:rsidR="00B71D64">
              <w:rPr>
                <w:rFonts w:ascii="Times New Roman" w:eastAsia="Times New Roman" w:hAnsi="Times New Roman" w:cs="Times New Roman"/>
                <w:sz w:val="20"/>
                <w:szCs w:val="20"/>
              </w:rPr>
              <w:t>Health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ommunication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  <w:vMerge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3D2110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2110">
              <w:rPr>
                <w:rFonts w:ascii="Times New Roman" w:eastAsia="Times New Roman" w:hAnsi="Times New Roman" w:cs="Times New Roman"/>
                <w:sz w:val="20"/>
                <w:szCs w:val="20"/>
              </w:rPr>
              <w:t>HPE</w:t>
            </w:r>
            <w:proofErr w:type="spellEnd"/>
            <w:r w:rsidRPr="003D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Theories and principles of health behavior, promotion, education and communication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BE1A2B" w:rsidTr="00572A1A">
        <w:trPr>
          <w:trHeight w:val="300"/>
        </w:trPr>
        <w:tc>
          <w:tcPr>
            <w:tcW w:w="549" w:type="pct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MSc(MB/MM)</w:t>
            </w:r>
          </w:p>
        </w:tc>
        <w:tc>
          <w:tcPr>
            <w:tcW w:w="538" w:type="pct"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Lecturer/Associate Professor/professor 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BE1A2B" w:rsidRPr="00984A42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MMM503</w:t>
            </w:r>
            <w:proofErr w:type="spellEnd"/>
          </w:p>
        </w:tc>
        <w:tc>
          <w:tcPr>
            <w:tcW w:w="2030" w:type="pct"/>
            <w:shd w:val="clear" w:color="auto" w:fill="auto"/>
            <w:noWrap/>
            <w:vAlign w:val="bottom"/>
          </w:tcPr>
          <w:p w:rsidR="00BE1A2B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 biotechnology and instrumentation ( medical biotechnology portion only)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BE1A2B" w:rsidRPr="00460747" w:rsidRDefault="00BE1A2B" w:rsidP="004607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87" w:type="pct"/>
          </w:tcPr>
          <w:p w:rsidR="00BE1A2B" w:rsidRPr="00460747" w:rsidRDefault="00BE1A2B" w:rsidP="00460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747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</w:tr>
    </w:tbl>
    <w:p w:rsidR="00352F19" w:rsidRPr="00984A42" w:rsidRDefault="00352F19" w:rsidP="00352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42">
        <w:rPr>
          <w:rFonts w:ascii="Times New Roman" w:hAnsi="Times New Roman" w:cs="Times New Roman"/>
          <w:sz w:val="20"/>
          <w:szCs w:val="20"/>
        </w:rPr>
        <w:t>Date of Interview: 207</w:t>
      </w:r>
      <w:r w:rsidR="00564D79">
        <w:rPr>
          <w:rFonts w:ascii="Times New Roman" w:hAnsi="Times New Roman" w:cs="Times New Roman"/>
          <w:sz w:val="20"/>
          <w:szCs w:val="20"/>
        </w:rPr>
        <w:t>6</w:t>
      </w:r>
      <w:r w:rsidRPr="00984A42">
        <w:rPr>
          <w:rFonts w:ascii="Times New Roman" w:hAnsi="Times New Roman" w:cs="Times New Roman"/>
          <w:sz w:val="20"/>
          <w:szCs w:val="20"/>
        </w:rPr>
        <w:t>/0</w:t>
      </w:r>
      <w:r w:rsidR="00564D79">
        <w:rPr>
          <w:rFonts w:ascii="Times New Roman" w:hAnsi="Times New Roman" w:cs="Times New Roman"/>
          <w:sz w:val="20"/>
          <w:szCs w:val="20"/>
        </w:rPr>
        <w:t>1</w:t>
      </w:r>
      <w:r w:rsidRPr="00984A4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3</w:t>
      </w:r>
      <w:r w:rsidR="006E17DC">
        <w:rPr>
          <w:rFonts w:ascii="Times New Roman" w:hAnsi="Times New Roman" w:cs="Times New Roman"/>
          <w:sz w:val="20"/>
          <w:szCs w:val="20"/>
        </w:rPr>
        <w:t>1</w:t>
      </w:r>
      <w:r w:rsidR="00EC65D2">
        <w:rPr>
          <w:rFonts w:ascii="Times New Roman" w:hAnsi="Times New Roman" w:cs="Times New Roman"/>
          <w:sz w:val="20"/>
          <w:szCs w:val="20"/>
        </w:rPr>
        <w:t xml:space="preserve"> at 11 AM and onwards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2F19" w:rsidRPr="00984A42" w:rsidRDefault="00352F19" w:rsidP="00352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F19" w:rsidRPr="00984A42" w:rsidRDefault="00352F19" w:rsidP="00352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42">
        <w:rPr>
          <w:rFonts w:ascii="Times New Roman" w:hAnsi="Times New Roman" w:cs="Times New Roman"/>
          <w:sz w:val="20"/>
          <w:szCs w:val="20"/>
        </w:rPr>
        <w:t>For further information and submission of application:</w:t>
      </w:r>
    </w:p>
    <w:p w:rsidR="00352F19" w:rsidRPr="00984A42" w:rsidRDefault="00352F19" w:rsidP="00352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42">
        <w:rPr>
          <w:rFonts w:ascii="Times New Roman" w:hAnsi="Times New Roman" w:cs="Times New Roman"/>
          <w:sz w:val="20"/>
          <w:szCs w:val="20"/>
        </w:rPr>
        <w:t>Schoo</w:t>
      </w:r>
      <w:r w:rsidR="00EF2EEE">
        <w:rPr>
          <w:rFonts w:ascii="Times New Roman" w:hAnsi="Times New Roman" w:cs="Times New Roman"/>
          <w:sz w:val="20"/>
          <w:szCs w:val="20"/>
        </w:rPr>
        <w:t>l of Health and Allied Sciences</w:t>
      </w:r>
      <w:r w:rsidRPr="00984A42">
        <w:rPr>
          <w:rFonts w:ascii="Times New Roman" w:hAnsi="Times New Roman" w:cs="Times New Roman"/>
          <w:sz w:val="20"/>
          <w:szCs w:val="20"/>
        </w:rPr>
        <w:t>,              Website</w:t>
      </w:r>
      <w:r w:rsidR="00EF2EEE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proofErr w:type="spellStart"/>
        <w:r w:rsidRPr="00984A42">
          <w:rPr>
            <w:rStyle w:val="Hyperlink"/>
            <w:rFonts w:ascii="Times New Roman" w:hAnsi="Times New Roman" w:cs="Times New Roman"/>
            <w:sz w:val="20"/>
            <w:szCs w:val="20"/>
          </w:rPr>
          <w:t>www.pu.edu.np</w:t>
        </w:r>
        <w:proofErr w:type="spellEnd"/>
      </w:hyperlink>
      <w:r w:rsidR="00EF2EEE">
        <w:t xml:space="preserve"> </w:t>
      </w:r>
      <w:r w:rsidR="007012D4">
        <w:t xml:space="preserve"> </w:t>
      </w:r>
      <w:r w:rsidRPr="00984A42">
        <w:rPr>
          <w:rFonts w:ascii="Times New Roman" w:hAnsi="Times New Roman" w:cs="Times New Roman"/>
          <w:sz w:val="20"/>
          <w:szCs w:val="20"/>
        </w:rPr>
        <w:t xml:space="preserve"> </w:t>
      </w:r>
      <w:r w:rsidRPr="00984A42">
        <w:rPr>
          <w:rFonts w:ascii="Times New Roman" w:hAnsi="Times New Roman" w:cs="Times New Roman"/>
          <w:sz w:val="20"/>
          <w:szCs w:val="20"/>
        </w:rPr>
        <w:tab/>
      </w:r>
      <w:r w:rsidRPr="00984A42">
        <w:rPr>
          <w:rFonts w:ascii="Times New Roman" w:hAnsi="Times New Roman" w:cs="Times New Roman"/>
          <w:sz w:val="20"/>
          <w:szCs w:val="20"/>
        </w:rPr>
        <w:tab/>
      </w:r>
      <w:r w:rsidRPr="00984A42">
        <w:rPr>
          <w:rFonts w:ascii="Times New Roman" w:hAnsi="Times New Roman" w:cs="Times New Roman"/>
          <w:sz w:val="20"/>
          <w:szCs w:val="20"/>
        </w:rPr>
        <w:tab/>
      </w:r>
      <w:r w:rsidRPr="00984A42">
        <w:rPr>
          <w:rFonts w:ascii="Times New Roman" w:hAnsi="Times New Roman" w:cs="Times New Roman"/>
          <w:sz w:val="20"/>
          <w:szCs w:val="20"/>
        </w:rPr>
        <w:tab/>
      </w:r>
      <w:r w:rsidRPr="00984A42">
        <w:rPr>
          <w:rFonts w:ascii="Times New Roman" w:hAnsi="Times New Roman" w:cs="Times New Roman"/>
          <w:sz w:val="20"/>
          <w:szCs w:val="20"/>
        </w:rPr>
        <w:tab/>
      </w:r>
    </w:p>
    <w:p w:rsidR="00352F19" w:rsidRPr="00984A42" w:rsidRDefault="00352F19" w:rsidP="00352F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42">
        <w:rPr>
          <w:rFonts w:ascii="Times New Roman" w:hAnsi="Times New Roman" w:cs="Times New Roman"/>
          <w:sz w:val="20"/>
          <w:szCs w:val="20"/>
        </w:rPr>
        <w:t xml:space="preserve">Faculty of Health Science,   </w:t>
      </w:r>
      <w:proofErr w:type="spellStart"/>
      <w:r w:rsidRPr="00984A42">
        <w:rPr>
          <w:rFonts w:ascii="Times New Roman" w:hAnsi="Times New Roman" w:cs="Times New Roman"/>
          <w:sz w:val="20"/>
          <w:szCs w:val="20"/>
        </w:rPr>
        <w:t>Pokhara</w:t>
      </w:r>
      <w:proofErr w:type="spellEnd"/>
      <w:r w:rsidRPr="00984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A42">
        <w:rPr>
          <w:rFonts w:ascii="Times New Roman" w:hAnsi="Times New Roman" w:cs="Times New Roman"/>
          <w:sz w:val="20"/>
          <w:szCs w:val="20"/>
        </w:rPr>
        <w:t>Lekhnath</w:t>
      </w:r>
      <w:proofErr w:type="spellEnd"/>
      <w:r w:rsidRPr="00984A42">
        <w:rPr>
          <w:rFonts w:ascii="Times New Roman" w:hAnsi="Times New Roman" w:cs="Times New Roman"/>
          <w:sz w:val="20"/>
          <w:szCs w:val="20"/>
        </w:rPr>
        <w:t xml:space="preserve"> -30, </w:t>
      </w:r>
      <w:proofErr w:type="spellStart"/>
      <w:r w:rsidRPr="00984A42">
        <w:rPr>
          <w:rFonts w:ascii="Times New Roman" w:hAnsi="Times New Roman" w:cs="Times New Roman"/>
          <w:sz w:val="20"/>
          <w:szCs w:val="20"/>
        </w:rPr>
        <w:t>Kaski</w:t>
      </w:r>
      <w:proofErr w:type="spellEnd"/>
      <w:r w:rsidRPr="00984A42">
        <w:rPr>
          <w:rFonts w:ascii="Times New Roman" w:hAnsi="Times New Roman" w:cs="Times New Roman"/>
          <w:sz w:val="20"/>
          <w:szCs w:val="20"/>
        </w:rPr>
        <w:t xml:space="preserve">, Tel: 061-504036, 061-504037 </w:t>
      </w:r>
    </w:p>
    <w:p w:rsidR="00352F19" w:rsidRPr="00984A42" w:rsidRDefault="00352F19" w:rsidP="00352F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A2B" w:rsidRDefault="00BE1A2B" w:rsidP="00572A1A">
      <w:pPr>
        <w:spacing w:after="0" w:line="360" w:lineRule="auto"/>
      </w:pPr>
    </w:p>
    <w:sectPr w:rsidR="00BE1A2B" w:rsidSect="00A82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B"/>
    <w:rsid w:val="00063D02"/>
    <w:rsid w:val="0009445F"/>
    <w:rsid w:val="00134286"/>
    <w:rsid w:val="001A0D45"/>
    <w:rsid w:val="001B7E67"/>
    <w:rsid w:val="001C7504"/>
    <w:rsid w:val="002C001A"/>
    <w:rsid w:val="002F6FD8"/>
    <w:rsid w:val="0035088D"/>
    <w:rsid w:val="00352F19"/>
    <w:rsid w:val="003D2110"/>
    <w:rsid w:val="00460747"/>
    <w:rsid w:val="004D4855"/>
    <w:rsid w:val="004E705B"/>
    <w:rsid w:val="004F6A74"/>
    <w:rsid w:val="005177E7"/>
    <w:rsid w:val="00520AF2"/>
    <w:rsid w:val="00531838"/>
    <w:rsid w:val="005377FF"/>
    <w:rsid w:val="00564D79"/>
    <w:rsid w:val="00567B47"/>
    <w:rsid w:val="00567C26"/>
    <w:rsid w:val="00572A1A"/>
    <w:rsid w:val="0058078A"/>
    <w:rsid w:val="00586915"/>
    <w:rsid w:val="005E177F"/>
    <w:rsid w:val="006B6817"/>
    <w:rsid w:val="006E17DC"/>
    <w:rsid w:val="007012D4"/>
    <w:rsid w:val="007A39AB"/>
    <w:rsid w:val="0080748F"/>
    <w:rsid w:val="00835C48"/>
    <w:rsid w:val="00866228"/>
    <w:rsid w:val="00875C90"/>
    <w:rsid w:val="008A2B91"/>
    <w:rsid w:val="00947B7B"/>
    <w:rsid w:val="009A20B6"/>
    <w:rsid w:val="009A5234"/>
    <w:rsid w:val="00A034A6"/>
    <w:rsid w:val="00A82E95"/>
    <w:rsid w:val="00A92776"/>
    <w:rsid w:val="00A94D67"/>
    <w:rsid w:val="00AF0A63"/>
    <w:rsid w:val="00B71D64"/>
    <w:rsid w:val="00B80965"/>
    <w:rsid w:val="00B83FCC"/>
    <w:rsid w:val="00BA2FEC"/>
    <w:rsid w:val="00BE1A2B"/>
    <w:rsid w:val="00C30818"/>
    <w:rsid w:val="00CB0BC1"/>
    <w:rsid w:val="00D200E0"/>
    <w:rsid w:val="00D212D8"/>
    <w:rsid w:val="00DC4252"/>
    <w:rsid w:val="00DE4355"/>
    <w:rsid w:val="00E15308"/>
    <w:rsid w:val="00E7170E"/>
    <w:rsid w:val="00E74159"/>
    <w:rsid w:val="00EC0C56"/>
    <w:rsid w:val="00EC65D2"/>
    <w:rsid w:val="00EF2AB3"/>
    <w:rsid w:val="00EF2EEE"/>
    <w:rsid w:val="00F8488C"/>
    <w:rsid w:val="00FA7809"/>
    <w:rsid w:val="00FD01B3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.edu.n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</cp:lastModifiedBy>
  <cp:revision>3</cp:revision>
  <dcterms:created xsi:type="dcterms:W3CDTF">2019-05-07T14:02:00Z</dcterms:created>
  <dcterms:modified xsi:type="dcterms:W3CDTF">2019-05-07T14:02:00Z</dcterms:modified>
</cp:coreProperties>
</file>